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56B" w:rsidRPr="00D5256B" w:rsidRDefault="00D5256B" w:rsidP="00D5256B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</w:rPr>
      </w:pPr>
      <w:r w:rsidRPr="00D5256B">
        <w:rPr>
          <w:rFonts w:eastAsiaTheme="minorHAnsi"/>
          <w:b/>
          <w:bCs/>
        </w:rPr>
        <w:t>Газета «ВЕСТНИК БОРОВСКОГО СЕЛЬСОВЕТА»</w:t>
      </w:r>
    </w:p>
    <w:p w:rsidR="00D5256B" w:rsidRDefault="00CB2F1A" w:rsidP="00D5256B">
      <w:pPr>
        <w:jc w:val="center"/>
        <w:textAlignment w:val="baseline"/>
        <w:outlineLvl w:val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о</w:t>
      </w:r>
      <w:r w:rsidR="00D5256B" w:rsidRPr="00D5256B">
        <w:rPr>
          <w:rFonts w:eastAsiaTheme="minorHAnsi"/>
          <w:b/>
          <w:bCs/>
        </w:rPr>
        <w:t>т</w:t>
      </w:r>
      <w:r w:rsidR="00F81513">
        <w:rPr>
          <w:rFonts w:eastAsiaTheme="minorHAnsi"/>
          <w:b/>
          <w:bCs/>
        </w:rPr>
        <w:t xml:space="preserve"> </w:t>
      </w:r>
      <w:r w:rsidR="00DB5638">
        <w:rPr>
          <w:rFonts w:eastAsiaTheme="minorHAnsi"/>
          <w:b/>
          <w:bCs/>
        </w:rPr>
        <w:t>17</w:t>
      </w:r>
      <w:r w:rsidR="00990234">
        <w:rPr>
          <w:rFonts w:eastAsiaTheme="minorHAnsi"/>
          <w:b/>
          <w:bCs/>
        </w:rPr>
        <w:t>.12.2024 № 4</w:t>
      </w:r>
      <w:r w:rsidR="00DB5638">
        <w:rPr>
          <w:rFonts w:eastAsiaTheme="minorHAnsi"/>
          <w:b/>
          <w:bCs/>
        </w:rPr>
        <w:t>6</w:t>
      </w:r>
    </w:p>
    <w:p w:rsidR="009F2B2D" w:rsidRDefault="009F2B2D" w:rsidP="00F709EC">
      <w:pPr>
        <w:autoSpaceDE w:val="0"/>
        <w:autoSpaceDN w:val="0"/>
        <w:adjustRightInd w:val="0"/>
        <w:jc w:val="center"/>
      </w:pPr>
    </w:p>
    <w:p w:rsidR="00DB5638" w:rsidRPr="00DB5638" w:rsidRDefault="00DB5638" w:rsidP="00DB5638">
      <w:pPr>
        <w:spacing w:line="630" w:lineRule="atLeast"/>
        <w:jc w:val="center"/>
        <w:textAlignment w:val="baseline"/>
        <w:outlineLvl w:val="0"/>
        <w:rPr>
          <w:b/>
          <w:bCs/>
          <w:color w:val="272727"/>
          <w:kern w:val="36"/>
        </w:rPr>
      </w:pPr>
      <w:r w:rsidRPr="00DB5638">
        <w:rPr>
          <w:b/>
          <w:bCs/>
          <w:color w:val="272727"/>
          <w:kern w:val="36"/>
        </w:rPr>
        <w:t>Требования пожарной безопасности в новогодние праздники</w:t>
      </w:r>
    </w:p>
    <w:p w:rsid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  <w:r w:rsidRPr="00DB5638">
        <w:rPr>
          <w:color w:val="272727"/>
        </w:rPr>
        <w:t>По статистике МЧС новогодние праздники имеют повышенную пожарную опасность. Существует ряд причин, влияющих на обострение ситуации в это время. Все они лежат на поверхности и общеизвестны – неисправные гирлянды, бенгальские огни, массовое применение пиротехнических средств. Тревожная ситуация сохраняется не только в ходе домашних празднований граждан, но и при проведении массовых мероприятий. Особую тревогу вызывает то, что зачастую в число жертв новогодних торжеств попадают дети.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</w:p>
    <w:p w:rsidR="00DB5638" w:rsidRPr="00DB5638" w:rsidRDefault="00DB5638" w:rsidP="00DB5638">
      <w:pPr>
        <w:spacing w:line="345" w:lineRule="atLeast"/>
        <w:jc w:val="both"/>
        <w:textAlignment w:val="baseline"/>
        <w:outlineLvl w:val="1"/>
        <w:rPr>
          <w:b/>
          <w:bCs/>
          <w:color w:val="272727"/>
          <w:bdr w:val="none" w:sz="0" w:space="0" w:color="auto" w:frame="1"/>
        </w:rPr>
      </w:pPr>
      <w:r w:rsidRPr="00DB5638">
        <w:rPr>
          <w:b/>
          <w:bCs/>
          <w:color w:val="272727"/>
          <w:bdr w:val="none" w:sz="0" w:space="0" w:color="auto" w:frame="1"/>
        </w:rPr>
        <w:t>Правила использования пиротехнических изделий</w:t>
      </w:r>
    </w:p>
    <w:p w:rsidR="00DB5638" w:rsidRPr="00DB5638" w:rsidRDefault="00DB5638" w:rsidP="00DB5638">
      <w:pPr>
        <w:spacing w:line="345" w:lineRule="atLeast"/>
        <w:jc w:val="both"/>
        <w:textAlignment w:val="baseline"/>
        <w:outlineLvl w:val="1"/>
        <w:rPr>
          <w:b/>
          <w:bCs/>
          <w:color w:val="272727"/>
        </w:rPr>
      </w:pP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  <w:r w:rsidRPr="00DB5638">
        <w:rPr>
          <w:color w:val="272727"/>
        </w:rPr>
        <w:t>Чаще всего причиной возгорания является пиротехника. Если в советское время негативную статистику формировали причины, берущие свое начало в сфере энергетики, то в наши дни ситуация изменилась. Пожары, возникшие вследствие неисправной елочной гирлянды или короткого замыкания вследствие перегрузки сети, ушли на второе место. Статистика роста чрезвычайных происшествий в новогодние праздники берет свое начало с конца 90-х годов и сохраняет свою актуальность и в наши дни.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  <w:r w:rsidRPr="00DB5638">
        <w:rPr>
          <w:color w:val="272727"/>
        </w:rPr>
        <w:t>С 2021 года вступило в действие постановление Правительства РФ, которое вносит изменения в Правила противопожарного режима.</w:t>
      </w:r>
      <w:r w:rsidRPr="00DB5638">
        <w:rPr>
          <w:b/>
          <w:bCs/>
          <w:color w:val="272727"/>
          <w:bdr w:val="none" w:sz="0" w:space="0" w:color="auto" w:frame="1"/>
        </w:rPr>
        <w:t> </w:t>
      </w:r>
      <w:r w:rsidRPr="00DB5638">
        <w:rPr>
          <w:color w:val="272727"/>
        </w:rPr>
        <w:t>Изменения затронули все области жизнедеятельности и призваны дать новый импульс выполнению требований пожарной безопасности населением страны. В документе действительно содержится достаточно много новой информации, не фигурирующей в нормативном акте прежней редакции. </w:t>
      </w:r>
    </w:p>
    <w:p w:rsidR="00DB5638" w:rsidRPr="00DB5638" w:rsidRDefault="007C3D7B" w:rsidP="00DB5638">
      <w:pPr>
        <w:spacing w:line="345" w:lineRule="atLeast"/>
        <w:jc w:val="both"/>
        <w:textAlignment w:val="top"/>
        <w:rPr>
          <w:color w:val="272727"/>
        </w:rPr>
      </w:pPr>
      <w:hyperlink r:id="rId6" w:history="1">
        <w:r w:rsidR="00DB5638" w:rsidRPr="00DB5638">
          <w:t xml:space="preserve">Новые требования пожарной безопасности </w:t>
        </w:r>
      </w:hyperlink>
      <w:r w:rsidR="00DB5638" w:rsidRPr="00DB5638">
        <w:t xml:space="preserve"> при проведении массовых </w:t>
      </w:r>
      <w:r w:rsidR="00DB5638" w:rsidRPr="00DB5638">
        <w:rPr>
          <w:color w:val="272727"/>
        </w:rPr>
        <w:t>мероприятий  содержатся в документе от 16 сентября 2020 года. Постановление Правительства РФ №1479 утвердило правила, содержащие положения, затрагивающие празднование Нового года. Кроме того, подготовлен целый ряд правил, касающихся безопасности детей. Например, вводится полный запрет на использование цокольных и подвальных этажей для организации мест проведения детского досуга.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b/>
          <w:bCs/>
          <w:color w:val="272727"/>
          <w:bdr w:val="none" w:sz="0" w:space="0" w:color="auto" w:frame="1"/>
        </w:rPr>
      </w:pPr>
    </w:p>
    <w:p w:rsidR="00DB5638" w:rsidRPr="00DB5638" w:rsidRDefault="00DB5638" w:rsidP="00DB5638">
      <w:pPr>
        <w:spacing w:line="345" w:lineRule="atLeast"/>
        <w:jc w:val="both"/>
        <w:textAlignment w:val="top"/>
        <w:rPr>
          <w:b/>
          <w:bCs/>
          <w:color w:val="272727"/>
          <w:bdr w:val="none" w:sz="0" w:space="0" w:color="auto" w:frame="1"/>
        </w:rPr>
      </w:pPr>
      <w:r w:rsidRPr="00DB5638">
        <w:rPr>
          <w:b/>
          <w:bCs/>
          <w:color w:val="272727"/>
          <w:bdr w:val="none" w:sz="0" w:space="0" w:color="auto" w:frame="1"/>
        </w:rPr>
        <w:t>Нормы пожарной безопасности при использовании пиротехнических изделий предписывают выполнение следующих требований: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  <w:r w:rsidRPr="00DB5638">
        <w:rPr>
          <w:color w:val="272727"/>
        </w:rPr>
        <w:t>запрещено использование пиротехнических изделий в любых помещениях, вне зависимости от их назначения, на балконах, крышах, чердаках и мансардах;</w:t>
      </w:r>
    </w:p>
    <w:p w:rsidR="00DB5638" w:rsidRPr="00DB5638" w:rsidRDefault="00DB5638" w:rsidP="00DB5638">
      <w:pPr>
        <w:numPr>
          <w:ilvl w:val="0"/>
          <w:numId w:val="3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lastRenderedPageBreak/>
        <w:t>не используется пиротехника в лесных массивах, заповедниках, заказниках, на объектах культурного наследия;</w:t>
      </w:r>
    </w:p>
    <w:p w:rsidR="00DB5638" w:rsidRPr="00DB5638" w:rsidRDefault="00DB5638" w:rsidP="00DB5638">
      <w:pPr>
        <w:numPr>
          <w:ilvl w:val="0"/>
          <w:numId w:val="3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запрещено их применение и при проведении массовых мероприятий, на сценах, при большом скоплении людей, в этот перечень входят и новогодние праздники;</w:t>
      </w:r>
    </w:p>
    <w:p w:rsidR="00DB5638" w:rsidRPr="00DB5638" w:rsidRDefault="00DB5638" w:rsidP="00DB5638">
      <w:pPr>
        <w:numPr>
          <w:ilvl w:val="0"/>
          <w:numId w:val="3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не применяются пиротехнические изделия в непосредственной близости от технических объектов и под линиями электропередач высокого напряжения;</w:t>
      </w:r>
    </w:p>
    <w:p w:rsidR="00DB5638" w:rsidRPr="00DB5638" w:rsidRDefault="00DB5638" w:rsidP="00DB5638">
      <w:pPr>
        <w:numPr>
          <w:ilvl w:val="0"/>
          <w:numId w:val="3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категорически запрещается их использование при отсутствии технических и сертификационных документов, истечении сроков годности, наличии признаков механического повреждения.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</w:p>
    <w:p w:rsidR="00DB5638" w:rsidRPr="00DB5638" w:rsidRDefault="00DB5638" w:rsidP="00DB5638">
      <w:pPr>
        <w:spacing w:line="345" w:lineRule="atLeast"/>
        <w:jc w:val="both"/>
        <w:textAlignment w:val="baseline"/>
        <w:outlineLvl w:val="1"/>
        <w:rPr>
          <w:b/>
          <w:bCs/>
          <w:color w:val="272727"/>
        </w:rPr>
      </w:pPr>
      <w:r w:rsidRPr="00DB5638">
        <w:rPr>
          <w:b/>
          <w:bCs/>
          <w:color w:val="272727"/>
          <w:bdr w:val="none" w:sz="0" w:space="0" w:color="auto" w:frame="1"/>
        </w:rPr>
        <w:t>Правила обращения с пиротехническими изделиями при проведении мероприятий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  <w:r w:rsidRPr="00DB5638">
        <w:rPr>
          <w:color w:val="272727"/>
        </w:rPr>
        <w:t>Прежде чем использовать пиротехнические средства на новогоднем празднике, следует ознакомиться с правилами обращения, изложенными в технической инструкции.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b/>
          <w:bCs/>
          <w:color w:val="272727"/>
          <w:bdr w:val="none" w:sz="0" w:space="0" w:color="auto" w:frame="1"/>
        </w:rPr>
      </w:pPr>
      <w:r w:rsidRPr="00DB5638">
        <w:rPr>
          <w:color w:val="272727"/>
        </w:rPr>
        <w:br/>
      </w:r>
      <w:r w:rsidRPr="00DB5638">
        <w:rPr>
          <w:b/>
          <w:bCs/>
          <w:color w:val="272727"/>
          <w:bdr w:val="none" w:sz="0" w:space="0" w:color="auto" w:frame="1"/>
        </w:rPr>
        <w:t>Основными из них являются следующие положения: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перед тем как воспользоваться петардой или фейерверком, тщательно изучите инструкцию и правила пользования изделием;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разберитесь с техническим устройством изделия, уточните, где у него сопло, а где тыльная часть, какой высоты достигают фрагменты конструкции, какова величина радиуса разлета пиротехнических элементов;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все пиротехнические изделия предназначены для использования взрослыми, детей и подростков допускать к этой забаве категорически запрещено;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перед пуском следует убедиться, что расстояние до зданий и технических сооружений составляет не менее 50 м, а над местом запуска не протянуты силовые электролинии;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категорически запрещено направлять пиротехнические устройства на людей и домашних животных;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после запуска нельзя приближаться к устройству ближе, чем на 5 м, прикасаться к нему разрешается только после полного расходования заряда и затухания;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после приведения в рабочее состояние брать в руки пиротехническое устройство не допускается, также, как и наклоняться над ним;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lastRenderedPageBreak/>
        <w:t>после приобретения устройства в магазине и вплоть до самого запуска изделие хранится в заводской упаковке, переноска в руках и карманах одежды запрещена;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приведенную в действие пиротехническую конструкцию запрещено помещать в замкнутое пространство, запуск производится только на открытом воздухе вне помещения;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нельзя разбирать фейерверк или петарду в каком бы состоянии они ни были;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жечь пиротехнику на костре или на других источниках огня запрещено;</w:t>
      </w:r>
    </w:p>
    <w:p w:rsidR="00DB5638" w:rsidRPr="00DB5638" w:rsidRDefault="00DB5638" w:rsidP="00DB5638">
      <w:pPr>
        <w:numPr>
          <w:ilvl w:val="0"/>
          <w:numId w:val="4"/>
        </w:numPr>
        <w:spacing w:after="200" w:line="345" w:lineRule="atLeast"/>
        <w:ind w:left="0"/>
        <w:jc w:val="both"/>
        <w:textAlignment w:val="baseline"/>
        <w:rPr>
          <w:color w:val="272727"/>
        </w:rPr>
      </w:pPr>
      <w:r w:rsidRPr="00DB5638">
        <w:rPr>
          <w:color w:val="272727"/>
        </w:rPr>
        <w:t>нельзя разбирать устройство, если оно не сработало после попытки запуска, неисправную ракету, фейерверк или петарду следует замочить на двое суток в воде и затем выбросить на мусоросборник.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  <w:r w:rsidRPr="00DB5638">
        <w:rPr>
          <w:color w:val="272727"/>
        </w:rPr>
        <w:br/>
        <w:t>Требования к пиротехнике по пожарной безопасности должны тщательно исполняться. Это не только устранит потенциальную угрозу пожара, но и поможет избежать травматических повреждений.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</w:p>
    <w:p w:rsidR="00DB5638" w:rsidRPr="00DB5638" w:rsidRDefault="00DB5638" w:rsidP="00DB5638">
      <w:pPr>
        <w:spacing w:line="345" w:lineRule="atLeast"/>
        <w:jc w:val="both"/>
        <w:textAlignment w:val="baseline"/>
        <w:outlineLvl w:val="1"/>
        <w:rPr>
          <w:b/>
          <w:bCs/>
          <w:color w:val="272727"/>
          <w:bdr w:val="none" w:sz="0" w:space="0" w:color="auto" w:frame="1"/>
        </w:rPr>
      </w:pPr>
      <w:r w:rsidRPr="00DB5638">
        <w:rPr>
          <w:b/>
          <w:bCs/>
          <w:color w:val="272727"/>
          <w:bdr w:val="none" w:sz="0" w:space="0" w:color="auto" w:frame="1"/>
        </w:rPr>
        <w:t xml:space="preserve">Пожарная безопасность в Новый год </w:t>
      </w:r>
    </w:p>
    <w:p w:rsidR="00DB5638" w:rsidRPr="00DB5638" w:rsidRDefault="00DB5638" w:rsidP="00DB5638">
      <w:pPr>
        <w:spacing w:line="345" w:lineRule="atLeast"/>
        <w:jc w:val="both"/>
        <w:textAlignment w:val="baseline"/>
        <w:outlineLvl w:val="1"/>
        <w:rPr>
          <w:color w:val="272727"/>
        </w:rPr>
      </w:pPr>
      <w:r w:rsidRPr="00DB5638">
        <w:rPr>
          <w:color w:val="272727"/>
        </w:rPr>
        <w:t>Центром новогоднего праздника является елка, она же является источником повышенной опасности. Причиной тому служит не только неисправная гирлянда и бенгальские огни, но и неправильная установка деревянной конструкции и шалости детей.  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b/>
          <w:bCs/>
          <w:color w:val="272727"/>
          <w:bdr w:val="none" w:sz="0" w:space="0" w:color="auto" w:frame="1"/>
        </w:rPr>
      </w:pPr>
      <w:r w:rsidRPr="00DB5638">
        <w:rPr>
          <w:color w:val="272727"/>
        </w:rPr>
        <w:br/>
      </w:r>
      <w:r w:rsidRPr="00DB5638">
        <w:rPr>
          <w:b/>
          <w:bCs/>
          <w:color w:val="272727"/>
          <w:bdr w:val="none" w:sz="0" w:space="0" w:color="auto" w:frame="1"/>
        </w:rPr>
        <w:t>Для обеспечения безопасности праздника необходимо выполнять следующие правила:</w:t>
      </w:r>
    </w:p>
    <w:p w:rsidR="00DB5638" w:rsidRPr="00DB5638" w:rsidRDefault="00DB5638" w:rsidP="00DB5638">
      <w:pPr>
        <w:spacing w:line="345" w:lineRule="atLeast"/>
        <w:jc w:val="both"/>
        <w:textAlignment w:val="top"/>
        <w:rPr>
          <w:color w:val="272727"/>
        </w:rPr>
      </w:pPr>
    </w:p>
    <w:p w:rsidR="00DB5638" w:rsidRPr="00DB5638" w:rsidRDefault="00DB5638" w:rsidP="00DB5638">
      <w:pPr>
        <w:numPr>
          <w:ilvl w:val="0"/>
          <w:numId w:val="5"/>
        </w:numPr>
        <w:spacing w:after="200" w:line="345" w:lineRule="atLeast"/>
        <w:jc w:val="both"/>
        <w:textAlignment w:val="baseline"/>
        <w:rPr>
          <w:color w:val="272727"/>
        </w:rPr>
      </w:pPr>
      <w:r w:rsidRPr="00DB5638">
        <w:rPr>
          <w:color w:val="272727"/>
        </w:rPr>
        <w:t>исключите из числа елочных украшений свечи, игрушки из ваты и бумаги, бенгальские огни;</w:t>
      </w:r>
    </w:p>
    <w:p w:rsidR="00DB5638" w:rsidRPr="00DB5638" w:rsidRDefault="00DB5638" w:rsidP="00DB5638">
      <w:pPr>
        <w:numPr>
          <w:ilvl w:val="0"/>
          <w:numId w:val="5"/>
        </w:numPr>
        <w:spacing w:after="200" w:line="345" w:lineRule="atLeast"/>
        <w:jc w:val="both"/>
        <w:textAlignment w:val="baseline"/>
        <w:rPr>
          <w:color w:val="272727"/>
        </w:rPr>
      </w:pPr>
      <w:r w:rsidRPr="00DB5638">
        <w:rPr>
          <w:color w:val="272727"/>
        </w:rPr>
        <w:t>разместите дерево на расстоянии от источников огня и высокой температуры, все отопительные приборы должны находиться на удалении;</w:t>
      </w:r>
    </w:p>
    <w:p w:rsidR="00DB5638" w:rsidRPr="00DB5638" w:rsidRDefault="00DB5638" w:rsidP="00DB5638">
      <w:pPr>
        <w:numPr>
          <w:ilvl w:val="0"/>
          <w:numId w:val="5"/>
        </w:numPr>
        <w:spacing w:after="200" w:line="345" w:lineRule="atLeast"/>
        <w:jc w:val="both"/>
        <w:textAlignment w:val="baseline"/>
        <w:rPr>
          <w:color w:val="272727"/>
        </w:rPr>
      </w:pPr>
      <w:r w:rsidRPr="00DB5638">
        <w:rPr>
          <w:color w:val="272727"/>
        </w:rPr>
        <w:t>елка должна быть установлена на надежной устойчивой подставке и в стороне от оживленных проходов;</w:t>
      </w:r>
    </w:p>
    <w:p w:rsidR="00DB5638" w:rsidRPr="00DB5638" w:rsidRDefault="00DB5638" w:rsidP="00DB5638">
      <w:pPr>
        <w:numPr>
          <w:ilvl w:val="0"/>
          <w:numId w:val="5"/>
        </w:numPr>
        <w:spacing w:after="200" w:line="345" w:lineRule="atLeast"/>
        <w:jc w:val="both"/>
        <w:textAlignment w:val="baseline"/>
        <w:rPr>
          <w:color w:val="272727"/>
        </w:rPr>
      </w:pPr>
      <w:r w:rsidRPr="00DB5638">
        <w:rPr>
          <w:color w:val="272727"/>
        </w:rPr>
        <w:t>электрические гирлянды должны иметь сертификат соответствия и быть исправны;</w:t>
      </w:r>
    </w:p>
    <w:p w:rsidR="00DB5638" w:rsidRPr="00DB5638" w:rsidRDefault="00DB5638" w:rsidP="00DB5638">
      <w:pPr>
        <w:numPr>
          <w:ilvl w:val="0"/>
          <w:numId w:val="5"/>
        </w:numPr>
        <w:spacing w:after="200" w:line="345" w:lineRule="atLeast"/>
        <w:jc w:val="both"/>
        <w:textAlignment w:val="baseline"/>
        <w:rPr>
          <w:color w:val="272727"/>
        </w:rPr>
      </w:pPr>
      <w:r w:rsidRPr="00DB5638">
        <w:rPr>
          <w:color w:val="272727"/>
        </w:rPr>
        <w:t>нельзя допускать возле елки игру детей с любыми источниками огня.</w:t>
      </w:r>
    </w:p>
    <w:p w:rsidR="00DB5638" w:rsidRPr="00DB5638" w:rsidRDefault="00DB5638" w:rsidP="00DB5638">
      <w:pPr>
        <w:spacing w:line="345" w:lineRule="atLeast"/>
        <w:jc w:val="both"/>
        <w:textAlignment w:val="baseline"/>
        <w:rPr>
          <w:color w:val="272727"/>
        </w:rPr>
      </w:pPr>
    </w:p>
    <w:p w:rsidR="00DB5638" w:rsidRPr="00DB5638" w:rsidRDefault="00DB5638" w:rsidP="00DB5638">
      <w:pPr>
        <w:spacing w:after="200" w:line="276" w:lineRule="auto"/>
        <w:rPr>
          <w:rFonts w:eastAsia="Calibri"/>
          <w:lang w:eastAsia="en-US"/>
        </w:rPr>
      </w:pPr>
    </w:p>
    <w:p w:rsidR="00DB5638" w:rsidRPr="00DB5638" w:rsidRDefault="00DB5638" w:rsidP="00DB5638">
      <w:pPr>
        <w:rPr>
          <w:rFonts w:eastAsia="Calibri"/>
          <w:lang w:eastAsia="en-US"/>
        </w:rPr>
      </w:pPr>
      <w:r w:rsidRPr="00DB5638">
        <w:rPr>
          <w:rFonts w:eastAsia="Calibri"/>
          <w:lang w:eastAsia="en-US"/>
        </w:rPr>
        <w:t xml:space="preserve">Заместитель начальника ПЧ-121 </w:t>
      </w:r>
    </w:p>
    <w:p w:rsidR="00DB5638" w:rsidRPr="00DB5638" w:rsidRDefault="00DB5638" w:rsidP="00DB5638">
      <w:pPr>
        <w:rPr>
          <w:rFonts w:eastAsia="Calibri"/>
          <w:lang w:eastAsia="en-US"/>
        </w:rPr>
      </w:pPr>
      <w:r w:rsidRPr="00DB5638">
        <w:rPr>
          <w:rFonts w:eastAsia="Calibri"/>
          <w:lang w:eastAsia="en-US"/>
        </w:rPr>
        <w:t>по охране Болотнинского района                                                       И.Ф. Козловский</w:t>
      </w:r>
    </w:p>
    <w:p w:rsidR="00AD36F5" w:rsidRDefault="00AD36F5" w:rsidP="00DB5638">
      <w:pPr>
        <w:ind w:left="-284" w:right="-284"/>
        <w:jc w:val="both"/>
      </w:pPr>
    </w:p>
    <w:p w:rsidR="007C3D7B" w:rsidRDefault="007C3D7B" w:rsidP="00DB5638">
      <w:pPr>
        <w:ind w:left="-284" w:right="-284"/>
        <w:jc w:val="both"/>
      </w:pPr>
    </w:p>
    <w:p w:rsidR="007C3D7B" w:rsidRDefault="007C3D7B" w:rsidP="00DB5638">
      <w:pPr>
        <w:ind w:left="-284" w:right="-284"/>
        <w:jc w:val="both"/>
      </w:pPr>
    </w:p>
    <w:p w:rsidR="007C3D7B" w:rsidRDefault="007C3D7B" w:rsidP="00DB5638">
      <w:pPr>
        <w:ind w:left="-284" w:right="-284"/>
        <w:jc w:val="both"/>
      </w:pPr>
    </w:p>
    <w:p w:rsidR="007C3D7B" w:rsidRDefault="007C3D7B" w:rsidP="00DB5638">
      <w:pPr>
        <w:ind w:left="-284" w:right="-284"/>
        <w:jc w:val="both"/>
      </w:pPr>
      <w:r>
        <w:rPr>
          <w:noProof/>
        </w:rPr>
        <w:lastRenderedPageBreak/>
        <w:drawing>
          <wp:inline distT="0" distB="0" distL="0" distR="0" wp14:anchorId="7D4FD4B8" wp14:editId="7AA08403">
            <wp:extent cx="5940425" cy="870233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1" w15:restartNumberingAfterBreak="0">
    <w:nsid w:val="0000000F"/>
    <w:multiLevelType w:val="singleLevel"/>
    <w:tmpl w:val="0000000F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2006" w:hanging="1155"/>
      </w:pPr>
      <w:rPr>
        <w:rFonts w:hint="default"/>
      </w:rPr>
    </w:lvl>
  </w:abstractNum>
  <w:abstractNum w:abstractNumId="2" w15:restartNumberingAfterBreak="0">
    <w:nsid w:val="137F1986"/>
    <w:multiLevelType w:val="multilevel"/>
    <w:tmpl w:val="DA0A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7F2E49"/>
    <w:multiLevelType w:val="multilevel"/>
    <w:tmpl w:val="D16A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D87258"/>
    <w:multiLevelType w:val="multilevel"/>
    <w:tmpl w:val="D5A6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51E"/>
    <w:rsid w:val="00131954"/>
    <w:rsid w:val="002B271C"/>
    <w:rsid w:val="00321DEB"/>
    <w:rsid w:val="00461EA2"/>
    <w:rsid w:val="00522157"/>
    <w:rsid w:val="005D1C63"/>
    <w:rsid w:val="005F285A"/>
    <w:rsid w:val="00631DF5"/>
    <w:rsid w:val="00634044"/>
    <w:rsid w:val="0079357D"/>
    <w:rsid w:val="007C3D7B"/>
    <w:rsid w:val="0085515F"/>
    <w:rsid w:val="00990234"/>
    <w:rsid w:val="009F2B2D"/>
    <w:rsid w:val="00A71926"/>
    <w:rsid w:val="00AD2C3A"/>
    <w:rsid w:val="00AD36F5"/>
    <w:rsid w:val="00CB2F1A"/>
    <w:rsid w:val="00D5256B"/>
    <w:rsid w:val="00DB5638"/>
    <w:rsid w:val="00F709EC"/>
    <w:rsid w:val="00F7451E"/>
    <w:rsid w:val="00F8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559F4"/>
  <w15:chartTrackingRefBased/>
  <w15:docId w15:val="{382B631E-1FA7-444D-A95D-7FA34475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56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F28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F285A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5F285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5F285A"/>
    <w:rPr>
      <w:rFonts w:ascii="Calibri" w:eastAsia="Calibri" w:hAnsi="Calibri" w:cs="Times New Roman"/>
    </w:rPr>
  </w:style>
  <w:style w:type="character" w:styleId="a5">
    <w:name w:val="Hyperlink"/>
    <w:uiPriority w:val="99"/>
    <w:unhideWhenUsed/>
    <w:rsid w:val="002B271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34044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rsid w:val="0063404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7"/>
    <w:rsid w:val="006340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1">
    <w:name w:val="consplusnormal"/>
    <w:basedOn w:val="a"/>
    <w:rsid w:val="00634044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Выделение1"/>
    <w:basedOn w:val="a0"/>
    <w:rsid w:val="00634044"/>
  </w:style>
  <w:style w:type="paragraph" w:styleId="a8">
    <w:name w:val="Body Text"/>
    <w:basedOn w:val="a"/>
    <w:link w:val="a9"/>
    <w:rsid w:val="00634044"/>
    <w:pPr>
      <w:jc w:val="both"/>
    </w:pPr>
    <w:rPr>
      <w:szCs w:val="20"/>
    </w:rPr>
  </w:style>
  <w:style w:type="character" w:customStyle="1" w:styleId="a9">
    <w:name w:val="Основной текст Знак"/>
    <w:basedOn w:val="a0"/>
    <w:link w:val="a8"/>
    <w:rsid w:val="0063404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">
    <w:name w:val="Сетка таблицы2"/>
    <w:basedOn w:val="a1"/>
    <w:next w:val="a7"/>
    <w:uiPriority w:val="39"/>
    <w:rsid w:val="00F70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F2B2D"/>
    <w:rPr>
      <w:b/>
      <w:bCs/>
    </w:rPr>
  </w:style>
  <w:style w:type="paragraph" w:styleId="ab">
    <w:name w:val="List Paragraph"/>
    <w:basedOn w:val="a"/>
    <w:qFormat/>
    <w:rsid w:val="00AD36F5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tt-snab.ru/stati/novye-pravila-protivopozharnogo-rezhima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8453A-F416-4821-8918-9E141CB7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UserB</dc:creator>
  <cp:keywords/>
  <dc:description/>
  <cp:lastModifiedBy>UserB</cp:lastModifiedBy>
  <cp:revision>27</cp:revision>
  <dcterms:created xsi:type="dcterms:W3CDTF">2024-09-13T03:39:00Z</dcterms:created>
  <dcterms:modified xsi:type="dcterms:W3CDTF">2024-12-17T04:06:00Z</dcterms:modified>
</cp:coreProperties>
</file>